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76" w:rsidRDefault="003C3D76" w:rsidP="00A755F8">
      <w:pPr>
        <w:tabs>
          <w:tab w:val="left" w:pos="180"/>
          <w:tab w:val="left" w:pos="1260"/>
        </w:tabs>
        <w:rPr>
          <w:rFonts w:asciiTheme="minorHAnsi" w:hAnsiTheme="minorHAnsi" w:cs="Calibri"/>
          <w:lang w:val="en-US"/>
        </w:rPr>
      </w:pPr>
    </w:p>
    <w:tbl>
      <w:tblPr>
        <w:tblW w:w="0" w:type="auto"/>
        <w:jc w:val="center"/>
        <w:tblBorders>
          <w:bottom w:val="single" w:sz="2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620"/>
      </w:tblGrid>
      <w:tr w:rsidR="00DC2936" w:rsidRPr="00DC2936" w:rsidTr="00EF40D1">
        <w:trPr>
          <w:jc w:val="center"/>
        </w:trPr>
        <w:tc>
          <w:tcPr>
            <w:tcW w:w="1668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092A5F" w:rsidP="00EF40D1">
            <w:pPr>
              <w:ind w:left="-14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anekf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k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FD0724" w:rsidP="00EF40D1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C2936">
              <w:rPr>
                <w:rFonts w:ascii="Calibri" w:hAnsi="Calibri" w:cs="Calibri"/>
                <w:b/>
                <w:sz w:val="36"/>
                <w:szCs w:val="36"/>
              </w:rPr>
              <w:t>ΠΑΝΕΚΦΕ</w:t>
            </w:r>
          </w:p>
          <w:p w:rsidR="00FD0724" w:rsidRPr="00DC2936" w:rsidRDefault="00FD0724" w:rsidP="00EF40D1">
            <w:pPr>
              <w:rPr>
                <w:rFonts w:asciiTheme="minorHAnsi" w:hAnsiTheme="minorHAnsi" w:cs="Calibri"/>
              </w:rPr>
            </w:pPr>
            <w:r w:rsidRPr="00DC2936">
              <w:rPr>
                <w:rFonts w:ascii="Calibri" w:hAnsi="Calibri" w:cs="Calibri"/>
              </w:rPr>
              <w:t xml:space="preserve">ΠΑΝΕΛΛΗΝΙΑ ΕΝΩΣΗ ΥΠΕΥΘΥΝΩΝ </w:t>
            </w:r>
            <w:r w:rsidRPr="00DC2936">
              <w:rPr>
                <w:rFonts w:ascii="Calibri" w:hAnsi="Calibri" w:cs="Calibri"/>
              </w:rPr>
              <w:br/>
              <w:t>ΕΡΓΑΣΤΗΡΙΑΚΩΝ ΚΕΝΤΡΩΝ ΦΥΣΙΚΩΝ ΕΠΙΣΤΗΜΩΝ</w:t>
            </w:r>
          </w:p>
        </w:tc>
        <w:tc>
          <w:tcPr>
            <w:tcW w:w="462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D0724" w:rsidRPr="00566B1A" w:rsidRDefault="00FD0724" w:rsidP="00566B1A">
            <w:pPr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Δ</w:t>
            </w:r>
            <w:r w:rsidR="00566B1A" w:rsidRPr="00EF40D1">
              <w:rPr>
                <w:rFonts w:asciiTheme="minorHAnsi" w:hAnsiTheme="minorHAnsi" w:cs="Calibri"/>
                <w:b/>
              </w:rPr>
              <w:t>ιεύθυ</w:t>
            </w:r>
            <w:r w:rsidRPr="00EF40D1">
              <w:rPr>
                <w:rFonts w:asciiTheme="minorHAnsi" w:hAnsiTheme="minorHAnsi" w:cs="Calibri"/>
                <w:b/>
              </w:rPr>
              <w:t>νση</w:t>
            </w:r>
            <w:r w:rsidR="00EF40D1" w:rsidRPr="00EF40D1">
              <w:rPr>
                <w:rFonts w:asciiTheme="minorHAnsi" w:hAnsiTheme="minorHAnsi" w:cs="Calibri"/>
                <w:b/>
              </w:rPr>
              <w:t xml:space="preserve"> Επικοινωνίας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A93B48">
              <w:rPr>
                <w:rFonts w:asciiTheme="minorHAnsi" w:hAnsiTheme="minorHAnsi" w:cs="Calibri"/>
              </w:rPr>
              <w:t>ΕΚΦΕ Α</w:t>
            </w:r>
            <w:r w:rsidR="00EF40D1" w:rsidRPr="00EF40D1">
              <w:rPr>
                <w:rFonts w:asciiTheme="minorHAnsi" w:hAnsiTheme="minorHAnsi" w:cs="Calibri"/>
              </w:rPr>
              <w:t>ΧΑ</w:t>
            </w:r>
            <w:r w:rsidR="00A93B48">
              <w:rPr>
                <w:rFonts w:asciiTheme="minorHAnsi" w:hAnsiTheme="minorHAnsi" w:cs="Calibri"/>
              </w:rPr>
              <w:t>Ρ</w:t>
            </w:r>
            <w:bookmarkStart w:id="0" w:name="_GoBack"/>
            <w:bookmarkEnd w:id="0"/>
            <w:r w:rsidR="00EF40D1" w:rsidRPr="00EF40D1">
              <w:rPr>
                <w:rFonts w:asciiTheme="minorHAnsi" w:hAnsiTheme="minorHAnsi" w:cs="Calibri"/>
              </w:rPr>
              <w:t>ΝΩΝ, Γυμνάσιο Διαπολιτισμικής Εκπαίδευσης Αχαρνών, Αγ. Διονυσίου και Αιγαίου Πελάγους, 13675, Αχαρνές</w:t>
            </w:r>
          </w:p>
          <w:p w:rsidR="00FD0724" w:rsidRPr="00DC2936" w:rsidRDefault="00FD0724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  <w:lang w:val="en-US"/>
              </w:rPr>
              <w:t>E</w:t>
            </w:r>
            <w:r w:rsidRPr="00EF40D1">
              <w:rPr>
                <w:rFonts w:asciiTheme="minorHAnsi" w:hAnsiTheme="minorHAnsi" w:cs="Calibri"/>
                <w:b/>
              </w:rPr>
              <w:t>-</w:t>
            </w:r>
            <w:r w:rsidRPr="00EF40D1">
              <w:rPr>
                <w:rFonts w:asciiTheme="minorHAnsi" w:hAnsiTheme="minorHAnsi" w:cs="Calibri"/>
                <w:b/>
                <w:lang w:val="en-US"/>
              </w:rPr>
              <w:t>mail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566B1A">
              <w:rPr>
                <w:rFonts w:asciiTheme="minorHAnsi" w:hAnsiTheme="minorHAnsi" w:cs="Calibri"/>
              </w:rPr>
              <w:t xml:space="preserve"> </w:t>
            </w:r>
            <w:hyperlink r:id="rId6" w:history="1"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info</w:t>
              </w:r>
              <w:r w:rsidRPr="00DC2936">
                <w:rPr>
                  <w:rStyle w:val="Hyperlink"/>
                  <w:rFonts w:asciiTheme="minorHAnsi" w:hAnsiTheme="minorHAnsi" w:cs="Calibri"/>
                </w:rPr>
                <w:t>@</w:t>
              </w:r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r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</w:hyperlink>
          </w:p>
          <w:p w:rsidR="00FD0724" w:rsidRDefault="00DD06AD" w:rsidP="00566B1A">
            <w:pPr>
              <w:tabs>
                <w:tab w:val="left" w:pos="1452"/>
              </w:tabs>
              <w:jc w:val="right"/>
            </w:pPr>
            <w:r w:rsidRPr="00EF40D1">
              <w:rPr>
                <w:rFonts w:asciiTheme="minorHAnsi" w:hAnsiTheme="minorHAnsi" w:cs="Calibri"/>
                <w:b/>
              </w:rPr>
              <w:t>Ιστότοπος</w:t>
            </w:r>
            <w:r w:rsidR="00FD0724" w:rsidRPr="00EF40D1">
              <w:rPr>
                <w:rFonts w:asciiTheme="minorHAnsi" w:hAnsiTheme="minorHAnsi" w:cs="Calibri"/>
                <w:b/>
              </w:rPr>
              <w:t>:</w:t>
            </w:r>
            <w:r w:rsidR="00FD0724" w:rsidRPr="00DC29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http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://</w:t>
              </w:r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/</w:t>
              </w:r>
            </w:hyperlink>
          </w:p>
          <w:p w:rsidR="000B7A71" w:rsidRPr="00DC2936" w:rsidRDefault="000B7A71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Πληροφορίες: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666D09">
              <w:rPr>
                <w:rFonts w:asciiTheme="minorHAnsi" w:hAnsiTheme="minorHAnsi" w:cs="Calibri"/>
              </w:rPr>
              <w:t>Βασίλης Γαργανουράκης</w:t>
            </w:r>
          </w:p>
          <w:p w:rsidR="000B7A71" w:rsidRPr="00DC2936" w:rsidRDefault="000B7A71" w:rsidP="00666D09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Τηλέφωνο:</w:t>
            </w:r>
            <w:r w:rsidRPr="00666D09">
              <w:rPr>
                <w:rFonts w:asciiTheme="minorHAnsi" w:hAnsiTheme="minorHAnsi" w:cs="Calibri"/>
              </w:rPr>
              <w:t xml:space="preserve"> 69</w:t>
            </w:r>
            <w:r w:rsidR="00666D09">
              <w:rPr>
                <w:rFonts w:asciiTheme="minorHAnsi" w:hAnsiTheme="minorHAnsi" w:cs="Calibri"/>
              </w:rPr>
              <w:t>44530019</w:t>
            </w:r>
          </w:p>
        </w:tc>
      </w:tr>
    </w:tbl>
    <w:p w:rsidR="00F97DAD" w:rsidRDefault="00F97DAD" w:rsidP="00467A93">
      <w:pPr>
        <w:ind w:left="851" w:hanging="851"/>
        <w:rPr>
          <w:rFonts w:asciiTheme="minorHAnsi" w:hAnsiTheme="minorHAnsi" w:cs="Calibri"/>
          <w:b/>
        </w:rPr>
      </w:pPr>
    </w:p>
    <w:p w:rsidR="00C2411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Αθήνα, 08/10/2015</w:t>
      </w:r>
    </w:p>
    <w:p w:rsidR="00C24110" w:rsidRPr="0030565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</w:p>
    <w:p w:rsidR="00E15E81" w:rsidRPr="00211EE6" w:rsidRDefault="00E15E81" w:rsidP="00E15E81">
      <w:pPr>
        <w:pStyle w:val="Heading1"/>
        <w:spacing w:before="178"/>
        <w:ind w:left="1090" w:right="294" w:hanging="851"/>
        <w:rPr>
          <w:rFonts w:cs="Calibri"/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-907415</wp:posOffset>
                </wp:positionV>
                <wp:extent cx="1041400" cy="1270"/>
                <wp:effectExtent l="13970" t="889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70"/>
                          <a:chOff x="9547" y="-1429"/>
                          <a:chExt cx="16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547" y="-1429"/>
                            <a:ext cx="1640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640"/>
                              <a:gd name="T2" fmla="+- 0 11186 9547"/>
                              <a:gd name="T3" fmla="*/ T2 w 1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225C" id="Group 3" o:spid="_x0000_s1026" style="position:absolute;margin-left:477.35pt;margin-top:-71.45pt;width:82pt;height:.1pt;z-index:-251657216;mso-position-horizontal-relative:page" coordorigin="9547,-1429" coordsize="1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">
                <v:shape id="Freeform 3" o:spid="_x0000_s1027" style="position:absolute;left:9547;top:-1429;width:1640;height:2;visibility:visible;mso-wrap-style:square;v-text-anchor:top" coordsize="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BGcYA&#10;AADaAAAADwAAAGRycy9kb3ducmV2LnhtbESPT2vCQBTE70K/w/IKvekmpZYSXYMIFg8R6x+U3l6z&#10;zyRt9m3Irhr76d1CweMwM79hxmlnanGm1lWWFcSDCARxbnXFhYLddt5/A+E8ssbaMim4koN08tAb&#10;Y6Lthdd03vhCBAi7BBWU3jeJlC4vyaAb2IY4eEfbGvRBtoXULV4C3NTyOYpepcGKw0KJDc1Kyn82&#10;J6PgsP86fbx/Z/HVZplcrH6bz2U1VOrpsZuOQHjq/D38315oBS/wdyXc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BGcYAAADaAAAADwAAAAAAAAAAAAAAAACYAgAAZHJz&#10;L2Rvd25yZXYueG1sUEsFBgAAAAAEAAQA9QAAAIsDAAAAAA==&#10;" path="m,l1639,e" filled="f" strokecolor="blue" strokeweight=".88pt">
                  <v:path arrowok="t" o:connecttype="custom" o:connectlocs="0,0;1639,0" o:connectangles="0,0"/>
                </v:shape>
                <w10:wrap anchorx="page"/>
              </v:group>
            </w:pict>
          </mc:Fallback>
        </mc:AlternateContent>
      </w:r>
      <w:r w:rsidRPr="00211EE6">
        <w:rPr>
          <w:lang w:val="el-GR"/>
        </w:rPr>
        <w:t>ΘΕΜΑ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 xml:space="preserve">: </w:t>
      </w:r>
      <w:r w:rsidRPr="00211EE6">
        <w:rPr>
          <w:spacing w:val="41"/>
          <w:lang w:val="el-GR"/>
        </w:rPr>
        <w:t xml:space="preserve"> </w:t>
      </w:r>
      <w:r w:rsidRPr="00211EE6">
        <w:rPr>
          <w:spacing w:val="-1"/>
          <w:lang w:val="el-GR"/>
        </w:rPr>
        <w:t>Όργανα,</w:t>
      </w:r>
      <w:r w:rsidRPr="00211EE6">
        <w:rPr>
          <w:lang w:val="el-GR"/>
        </w:rPr>
        <w:t xml:space="preserve"> διατάξεις που </w:t>
      </w:r>
      <w:r w:rsidRPr="00211EE6">
        <w:rPr>
          <w:spacing w:val="-1"/>
          <w:lang w:val="el-GR"/>
        </w:rPr>
        <w:t>θα</w:t>
      </w:r>
      <w:r w:rsidRPr="00211EE6">
        <w:rPr>
          <w:lang w:val="el-GR"/>
        </w:rPr>
        <w:t xml:space="preserve"> πρέπει να είναι </w:t>
      </w:r>
      <w:r w:rsidRPr="00211EE6">
        <w:rPr>
          <w:spacing w:val="-1"/>
          <w:lang w:val="el-GR"/>
        </w:rPr>
        <w:t>εξοικειωμένοι οι μαθητές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spacing w:val="34"/>
          <w:lang w:val="el-GR"/>
        </w:rPr>
        <w:t xml:space="preserve"> </w:t>
      </w:r>
      <w:r w:rsidRPr="00211EE6">
        <w:rPr>
          <w:lang w:val="el-GR"/>
        </w:rPr>
        <w:t>Τοπική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ή/και </w:t>
      </w:r>
      <w:r w:rsidRPr="00211EE6">
        <w:rPr>
          <w:lang w:val="el-GR"/>
        </w:rPr>
        <w:t>στην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Πανελλήνια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φάση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του</w:t>
      </w:r>
      <w:r w:rsidRPr="00211EE6">
        <w:rPr>
          <w:spacing w:val="-3"/>
          <w:lang w:val="el-GR"/>
        </w:rPr>
        <w:t xml:space="preserve"> </w:t>
      </w:r>
      <w:r w:rsidRPr="00211EE6">
        <w:rPr>
          <w:lang w:val="el-GR"/>
        </w:rPr>
        <w:t>Διαγωνισμού</w:t>
      </w:r>
      <w:r w:rsidRPr="00211EE6">
        <w:rPr>
          <w:spacing w:val="-1"/>
          <w:lang w:val="el-GR"/>
        </w:rPr>
        <w:t xml:space="preserve"> </w:t>
      </w:r>
      <w:r>
        <w:rPr>
          <w:spacing w:val="-1"/>
        </w:rPr>
        <w:t>EUSO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201</w:t>
      </w:r>
      <w:r>
        <w:rPr>
          <w:spacing w:val="-1"/>
          <w:lang w:val="el-GR"/>
        </w:rPr>
        <w:t>6</w:t>
      </w:r>
    </w:p>
    <w:p w:rsidR="00E15E81" w:rsidRPr="00211EE6" w:rsidRDefault="00E15E81" w:rsidP="00E15E81">
      <w:pPr>
        <w:spacing w:before="1"/>
        <w:rPr>
          <w:rFonts w:ascii="Calibri" w:eastAsia="Calibri" w:hAnsi="Calibri" w:cs="Calibri"/>
          <w:b/>
          <w:bCs/>
        </w:rPr>
      </w:pPr>
    </w:p>
    <w:p w:rsidR="00E15E81" w:rsidRDefault="00E15E81" w:rsidP="00E15E81">
      <w:pPr>
        <w:pStyle w:val="BodyText"/>
        <w:ind w:left="240" w:firstLine="0"/>
        <w:rPr>
          <w:spacing w:val="33"/>
          <w:w w:val="99"/>
          <w:lang w:val="el-GR"/>
        </w:rPr>
      </w:pPr>
      <w:r w:rsidRPr="00211EE6">
        <w:rPr>
          <w:spacing w:val="-1"/>
          <w:lang w:val="el-GR"/>
        </w:rPr>
        <w:t>Οι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ομάδες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των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μαθητών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που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συμμετάσχουν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στο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διαγωνισμό,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κληθούν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να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διεξάγουν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πειραματικές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δραστηριότητες, που απαιτούν </w:t>
      </w:r>
      <w:r w:rsidRPr="00211EE6">
        <w:rPr>
          <w:lang w:val="el-GR"/>
        </w:rPr>
        <w:t xml:space="preserve">τη </w:t>
      </w:r>
      <w:r w:rsidRPr="00211EE6">
        <w:rPr>
          <w:spacing w:val="-1"/>
          <w:lang w:val="el-GR"/>
        </w:rPr>
        <w:t>δυνατότητα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μελέτης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εφαρμογής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οδηγιών </w:t>
      </w:r>
      <w:r>
        <w:rPr>
          <w:spacing w:val="-1"/>
          <w:lang w:val="el-GR"/>
        </w:rPr>
        <w:t>σε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εργαστηριακό περιβάλλον, </w:t>
      </w:r>
      <w:r w:rsidRPr="00211EE6">
        <w:rPr>
          <w:spacing w:val="-1"/>
          <w:lang w:val="el-GR"/>
        </w:rPr>
        <w:t xml:space="preserve">την κατανομή αρμοδιοτήτων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αρμονική συνεργασία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σε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όλα 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στάδια</w:t>
      </w:r>
      <w:r w:rsidRPr="00211EE6">
        <w:rPr>
          <w:spacing w:val="28"/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διαδικασίας. Κάθε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δραστηριότητα</w:t>
      </w:r>
      <w:r w:rsidRPr="00211EE6">
        <w:rPr>
          <w:lang w:val="el-GR"/>
        </w:rPr>
        <w:t xml:space="preserve">  περιλαμβάνει  τα ακόλουθα </w:t>
      </w:r>
      <w:r w:rsidRPr="00211EE6">
        <w:rPr>
          <w:spacing w:val="-1"/>
          <w:lang w:val="el-GR"/>
        </w:rPr>
        <w:t>στάδια:</w:t>
      </w:r>
      <w:r w:rsidRPr="00211EE6">
        <w:rPr>
          <w:spacing w:val="33"/>
          <w:w w:val="99"/>
          <w:lang w:val="el-GR"/>
        </w:rPr>
        <w:t xml:space="preserve"> </w:t>
      </w:r>
    </w:p>
    <w:p w:rsidR="00E15E81" w:rsidRPr="00211EE6" w:rsidRDefault="00E15E81" w:rsidP="00E15E81">
      <w:pPr>
        <w:pStyle w:val="BodyText"/>
        <w:ind w:left="567" w:hanging="327"/>
        <w:rPr>
          <w:rFonts w:cs="Calibri"/>
          <w:lang w:val="el-GR"/>
        </w:rPr>
      </w:pPr>
      <w:r w:rsidRPr="00211EE6">
        <w:rPr>
          <w:lang w:val="el-GR"/>
        </w:rPr>
        <w:t>Α)</w:t>
      </w:r>
      <w:r w:rsidRPr="00211EE6">
        <w:rPr>
          <w:spacing w:val="-1"/>
          <w:lang w:val="el-GR"/>
        </w:rPr>
        <w:t xml:space="preserve"> Μελέτη του θεωρητικού πλαισίου και του σχεδιασμού του πειράματος,</w:t>
      </w:r>
      <w:r w:rsidRPr="00211EE6">
        <w:rPr>
          <w:lang w:val="el-GR"/>
        </w:rPr>
        <w:t xml:space="preserve"> με τη βοήθεια φύλλου</w:t>
      </w:r>
      <w:r w:rsidRPr="00211EE6">
        <w:rPr>
          <w:spacing w:val="27"/>
          <w:lang w:val="el-GR"/>
        </w:rPr>
        <w:t xml:space="preserve"> </w:t>
      </w:r>
      <w:r w:rsidRPr="00211EE6">
        <w:rPr>
          <w:spacing w:val="-1"/>
          <w:lang w:val="el-GR"/>
        </w:rPr>
        <w:t>εργασίας.</w:t>
      </w:r>
    </w:p>
    <w:p w:rsidR="00E15E81" w:rsidRPr="00211EE6" w:rsidRDefault="00E15E81" w:rsidP="00E15E81">
      <w:pPr>
        <w:pStyle w:val="BodyText"/>
        <w:spacing w:before="1"/>
        <w:ind w:left="567" w:hanging="327"/>
        <w:rPr>
          <w:rFonts w:cs="Calibri"/>
          <w:lang w:val="el-GR"/>
        </w:rPr>
      </w:pPr>
      <w:r w:rsidRPr="00211EE6">
        <w:rPr>
          <w:lang w:val="el-GR"/>
        </w:rPr>
        <w:t>Β)</w:t>
      </w:r>
      <w:r w:rsidRPr="00211EE6">
        <w:rPr>
          <w:spacing w:val="-1"/>
          <w:lang w:val="el-GR"/>
        </w:rPr>
        <w:t xml:space="preserve"> Τη σύνθεση της πειραματικής διάταξης,</w:t>
      </w:r>
      <w:r w:rsidRPr="00211EE6">
        <w:rPr>
          <w:spacing w:val="1"/>
          <w:lang w:val="el-GR"/>
        </w:rPr>
        <w:t xml:space="preserve"> </w:t>
      </w:r>
      <w:r w:rsidRPr="00211EE6">
        <w:rPr>
          <w:spacing w:val="-1"/>
          <w:lang w:val="el-GR"/>
        </w:rPr>
        <w:t xml:space="preserve">τη διεξαγωγή </w:t>
      </w:r>
      <w:r w:rsidRPr="00211EE6">
        <w:rPr>
          <w:lang w:val="el-GR"/>
        </w:rPr>
        <w:t>του</w:t>
      </w:r>
      <w:r w:rsidRPr="00211EE6">
        <w:rPr>
          <w:spacing w:val="-1"/>
          <w:lang w:val="el-GR"/>
        </w:rPr>
        <w:t xml:space="preserve"> πειράματος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την καταγραφή των</w:t>
      </w:r>
      <w:r w:rsidRPr="00211EE6">
        <w:rPr>
          <w:spacing w:val="50"/>
          <w:lang w:val="el-GR"/>
        </w:rPr>
        <w:t xml:space="preserve"> </w:t>
      </w:r>
      <w:r w:rsidRPr="00211EE6">
        <w:rPr>
          <w:spacing w:val="-1"/>
          <w:lang w:val="el-GR"/>
        </w:rPr>
        <w:t>πειραματικών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σύμφωνα με τις οδηγίες του φύλλου εργασίας.</w:t>
      </w:r>
    </w:p>
    <w:p w:rsidR="00E15E81" w:rsidRPr="00211EE6" w:rsidRDefault="00E15E81" w:rsidP="00E15E81">
      <w:pPr>
        <w:pStyle w:val="BodyText"/>
        <w:ind w:left="567" w:hanging="327"/>
        <w:rPr>
          <w:rFonts w:cs="Calibri"/>
          <w:lang w:val="el-GR"/>
        </w:rPr>
      </w:pPr>
      <w:r w:rsidRPr="00211EE6">
        <w:rPr>
          <w:spacing w:val="-1"/>
          <w:lang w:val="el-GR"/>
        </w:rPr>
        <w:t xml:space="preserve">Γ) </w:t>
      </w:r>
      <w:r w:rsidRPr="00E15E81">
        <w:rPr>
          <w:spacing w:val="-1"/>
          <w:lang w:val="el-GR"/>
        </w:rPr>
        <w:t>Τη επεξεργασία των πειραματικών δεδομένων, τη σχεδί</w:t>
      </w:r>
      <w:r>
        <w:rPr>
          <w:spacing w:val="-1"/>
          <w:lang w:val="el-GR"/>
        </w:rPr>
        <w:t xml:space="preserve">αση γραφημάτων,  τον υπολογισμό </w:t>
      </w:r>
      <w:r w:rsidRPr="00E15E81">
        <w:rPr>
          <w:spacing w:val="-1"/>
          <w:lang w:val="el-GR"/>
        </w:rPr>
        <w:t>μεγεθών,  τη  διαμόρφωση  συμπερασμάτων  και τη σύγκριση με τις θεωρητικές προβλέψεις, σύμφωνα με τις ερωτήσεις του φύλλου εργασίας.</w:t>
      </w:r>
    </w:p>
    <w:p w:rsidR="00E15E81" w:rsidRPr="00211EE6" w:rsidRDefault="00E15E81" w:rsidP="00E15E8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15E81" w:rsidRDefault="00E15E81" w:rsidP="00E15E81">
      <w:pPr>
        <w:pStyle w:val="BodyText"/>
        <w:ind w:left="240" w:right="163" w:firstLine="0"/>
        <w:rPr>
          <w:spacing w:val="-1"/>
          <w:lang w:val="el-GR"/>
        </w:rPr>
      </w:pPr>
      <w:r w:rsidRPr="00211EE6">
        <w:rPr>
          <w:spacing w:val="-1"/>
          <w:lang w:val="el-GR"/>
        </w:rPr>
        <w:t>Οι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μαθητές</w:t>
      </w:r>
      <w:r w:rsidRPr="00211EE6">
        <w:rPr>
          <w:spacing w:val="2"/>
          <w:lang w:val="el-GR"/>
        </w:rPr>
        <w:t xml:space="preserve"> </w:t>
      </w:r>
      <w:r w:rsidRPr="00211EE6">
        <w:rPr>
          <w:spacing w:val="-1"/>
          <w:lang w:val="el-GR"/>
        </w:rPr>
        <w:t>που θα συμμετάσχουν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Τοπική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ή/και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Πανελλήνια φάση του Διαγωνισμού,</w:t>
      </w:r>
      <w:r w:rsidRPr="00211EE6">
        <w:rPr>
          <w:lang w:val="el-GR"/>
        </w:rPr>
        <w:t xml:space="preserve"> πρέπει να</w:t>
      </w:r>
      <w:r w:rsidRPr="00211EE6">
        <w:rPr>
          <w:spacing w:val="55"/>
          <w:lang w:val="el-GR"/>
        </w:rPr>
        <w:t xml:space="preserve"> </w:t>
      </w:r>
      <w:r w:rsidRPr="00211EE6">
        <w:rPr>
          <w:spacing w:val="-1"/>
          <w:lang w:val="el-GR"/>
        </w:rPr>
        <w:t>εξοικειωθούν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 τα ακόλουθα όργανα,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διατάξεις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και</w:t>
      </w:r>
      <w:r w:rsidR="00065F70">
        <w:rPr>
          <w:spacing w:val="-1"/>
          <w:lang w:val="el-GR"/>
        </w:rPr>
        <w:t xml:space="preserve"> επεξεργασία πειραματικών δεδομένων</w:t>
      </w:r>
      <w:r w:rsidRPr="00211EE6">
        <w:rPr>
          <w:spacing w:val="-1"/>
          <w:lang w:val="el-GR"/>
        </w:rPr>
        <w:t>:</w:t>
      </w:r>
    </w:p>
    <w:p w:rsidR="005E5116" w:rsidRDefault="005E5116" w:rsidP="00E15E81">
      <w:pPr>
        <w:pStyle w:val="BodyText"/>
        <w:ind w:left="240" w:right="163" w:firstLine="0"/>
        <w:rPr>
          <w:spacing w:val="-1"/>
          <w:lang w:val="el-GR"/>
        </w:rPr>
      </w:pPr>
    </w:p>
    <w:p w:rsidR="005E5116" w:rsidRPr="00065F70" w:rsidRDefault="00065F70" w:rsidP="00065F70">
      <w:pPr>
        <w:pStyle w:val="BodyText"/>
        <w:ind w:right="35"/>
        <w:jc w:val="center"/>
        <w:rPr>
          <w:rFonts w:cs="Calibri"/>
          <w:b/>
        </w:rPr>
      </w:pPr>
      <w:r>
        <w:rPr>
          <w:b/>
          <w:spacing w:val="-1"/>
        </w:rPr>
        <w:t>ΕΠΕΞΕΡΓΑΣΙ</w:t>
      </w:r>
      <w:r w:rsidRPr="00065F70">
        <w:rPr>
          <w:b/>
          <w:spacing w:val="-1"/>
        </w:rPr>
        <w:t>Α</w:t>
      </w:r>
      <w:r w:rsidRPr="00065F70">
        <w:rPr>
          <w:b/>
          <w:spacing w:val="-2"/>
        </w:rPr>
        <w:t xml:space="preserve"> </w:t>
      </w:r>
      <w:r w:rsidRPr="00065F70">
        <w:rPr>
          <w:b/>
          <w:spacing w:val="-1"/>
        </w:rPr>
        <w:t>ΠΕΙΡ</w:t>
      </w:r>
      <w:r>
        <w:rPr>
          <w:b/>
          <w:spacing w:val="-1"/>
        </w:rPr>
        <w:t>ΑΜΑΤΙΚΩΝ ΔΕΔΟΜΕ</w:t>
      </w:r>
      <w:r w:rsidRPr="00065F70">
        <w:rPr>
          <w:b/>
          <w:spacing w:val="-1"/>
        </w:rPr>
        <w:t>ΝΩΝ</w:t>
      </w:r>
    </w:p>
    <w:p w:rsidR="005E5116" w:rsidRPr="00211EE6" w:rsidRDefault="005E5116" w:rsidP="00065F70">
      <w:pPr>
        <w:pStyle w:val="BodyText"/>
        <w:numPr>
          <w:ilvl w:val="0"/>
          <w:numId w:val="6"/>
        </w:numPr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Καταγραφή δεδομένων σε πίνακα μετρήσεων,</w:t>
      </w:r>
    </w:p>
    <w:p w:rsidR="00C2616F" w:rsidRPr="00C2616F" w:rsidRDefault="005E5116" w:rsidP="00065F70">
      <w:pPr>
        <w:pStyle w:val="BodyText"/>
        <w:numPr>
          <w:ilvl w:val="0"/>
          <w:numId w:val="6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Επιλογή συστήματος αξόνων με τις κατάλληλες κλίμακες και μονάδες,</w:t>
      </w:r>
      <w:r w:rsidRPr="00211EE6">
        <w:rPr>
          <w:spacing w:val="29"/>
          <w:w w:val="99"/>
          <w:lang w:val="el-GR"/>
        </w:rPr>
        <w:t xml:space="preserve"> </w:t>
      </w:r>
    </w:p>
    <w:p w:rsidR="00C2616F" w:rsidRPr="00C2616F" w:rsidRDefault="005E5116" w:rsidP="00065F70">
      <w:pPr>
        <w:pStyle w:val="BodyText"/>
        <w:numPr>
          <w:ilvl w:val="0"/>
          <w:numId w:val="6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Τοποθέτηση των πειραματικών</w:t>
      </w:r>
      <w:r w:rsidRPr="00211EE6">
        <w:rPr>
          <w:lang w:val="el-GR"/>
        </w:rPr>
        <w:t xml:space="preserve"> σημείων στο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σύστημα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των </w:t>
      </w:r>
      <w:r w:rsidRPr="00211EE6">
        <w:rPr>
          <w:spacing w:val="-1"/>
          <w:lang w:val="el-GR"/>
        </w:rPr>
        <w:t>αξόνων,</w:t>
      </w:r>
    </w:p>
    <w:p w:rsidR="005E5116" w:rsidRPr="00211EE6" w:rsidRDefault="005E5116" w:rsidP="00065F70">
      <w:pPr>
        <w:pStyle w:val="BodyText"/>
        <w:numPr>
          <w:ilvl w:val="0"/>
          <w:numId w:val="6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Σχεδιασμός της "πλέον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κατάλληλης"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πειραματικής καμπύλης,</w:t>
      </w:r>
    </w:p>
    <w:p w:rsidR="005E5116" w:rsidRPr="00211EE6" w:rsidRDefault="005E5116" w:rsidP="00065F70">
      <w:pPr>
        <w:pStyle w:val="BodyText"/>
        <w:numPr>
          <w:ilvl w:val="0"/>
          <w:numId w:val="6"/>
        </w:numPr>
        <w:ind w:right="35"/>
        <w:rPr>
          <w:rFonts w:cs="Calibri"/>
          <w:lang w:val="el-GR"/>
        </w:rPr>
      </w:pPr>
      <w:r w:rsidRPr="00211EE6">
        <w:rPr>
          <w:lang w:val="el-GR"/>
        </w:rPr>
        <w:t>Άντληση δεδομένων από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πειραματικό γράφημα:</w:t>
      </w:r>
    </w:p>
    <w:p w:rsidR="005E5116" w:rsidRPr="00211EE6" w:rsidRDefault="00065F70" w:rsidP="00065F70">
      <w:pPr>
        <w:pStyle w:val="BodyText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α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Υπολογισμός της κλίσης πειραματικής ευθείας </w:t>
      </w:r>
      <w:r w:rsidR="005E5116" w:rsidRPr="00211EE6">
        <w:rPr>
          <w:lang w:val="el-GR"/>
        </w:rPr>
        <w:t>ή</w:t>
      </w:r>
      <w:r w:rsidR="005E5116" w:rsidRPr="00211EE6">
        <w:rPr>
          <w:spacing w:val="-1"/>
          <w:lang w:val="el-GR"/>
        </w:rPr>
        <w:t xml:space="preserve"> σε συγκεκριμένο σημείο πειραματικής</w:t>
      </w:r>
      <w:r w:rsidR="005E5116" w:rsidRPr="00211EE6">
        <w:rPr>
          <w:spacing w:val="34"/>
          <w:lang w:val="el-GR"/>
        </w:rPr>
        <w:t xml:space="preserve"> </w:t>
      </w:r>
      <w:r w:rsidR="005E5116" w:rsidRPr="00211EE6">
        <w:rPr>
          <w:spacing w:val="-1"/>
          <w:lang w:val="el-GR"/>
        </w:rPr>
        <w:t>καμπύλης,</w:t>
      </w:r>
    </w:p>
    <w:p w:rsidR="005E5116" w:rsidRPr="00211EE6" w:rsidRDefault="00065F70" w:rsidP="00065F70">
      <w:pPr>
        <w:pStyle w:val="BodyText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β</w:t>
      </w:r>
      <w:r w:rsidR="005E5116" w:rsidRPr="00211EE6">
        <w:rPr>
          <w:spacing w:val="-1"/>
          <w:lang w:val="el-GR"/>
        </w:rPr>
        <w:t xml:space="preserve">) υπολογισμός εμβαδού χωρίου </w:t>
      </w:r>
      <w:r w:rsidR="005E5116" w:rsidRPr="00211EE6">
        <w:rPr>
          <w:lang w:val="el-GR"/>
        </w:rPr>
        <w:t xml:space="preserve">που περικλείεται από τμήμα του </w:t>
      </w:r>
      <w:r w:rsidR="005E5116" w:rsidRPr="00211EE6">
        <w:rPr>
          <w:spacing w:val="-1"/>
          <w:lang w:val="el-GR"/>
        </w:rPr>
        <w:t>γραφήματος,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τον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οριζόντιο</w:t>
      </w:r>
      <w:r w:rsidR="005E5116" w:rsidRPr="00211EE6">
        <w:rPr>
          <w:spacing w:val="47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και </w:t>
      </w:r>
      <w:r w:rsidR="005E5116" w:rsidRPr="00211EE6">
        <w:rPr>
          <w:lang w:val="el-GR"/>
        </w:rPr>
        <w:t>δύο</w:t>
      </w:r>
      <w:r w:rsidR="005E5116" w:rsidRPr="00211EE6">
        <w:rPr>
          <w:spacing w:val="-1"/>
          <w:lang w:val="el-GR"/>
        </w:rPr>
        <w:t xml:space="preserve"> ευθείες κάθετες σ' αυτόν,</w:t>
      </w:r>
    </w:p>
    <w:p w:rsidR="005E5116" w:rsidRPr="00211EE6" w:rsidRDefault="00065F70" w:rsidP="00065F70">
      <w:pPr>
        <w:pStyle w:val="BodyText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Πειραματικός υπολογισμός </w:t>
      </w:r>
      <w:r w:rsidR="005E5116" w:rsidRPr="00211EE6">
        <w:rPr>
          <w:spacing w:val="-1"/>
          <w:lang w:val="el-GR"/>
        </w:rPr>
        <w:t>μεγεθών</w:t>
      </w:r>
      <w:r w:rsidR="005E5116" w:rsidRPr="00211EE6">
        <w:rPr>
          <w:lang w:val="el-GR"/>
        </w:rPr>
        <w:t xml:space="preserve"> με βάση δεδομένα που </w:t>
      </w:r>
      <w:r w:rsidR="005E5116" w:rsidRPr="00211EE6">
        <w:rPr>
          <w:spacing w:val="-1"/>
          <w:lang w:val="el-GR"/>
        </w:rPr>
        <w:t>προκύπτουν</w:t>
      </w:r>
      <w:r w:rsidR="005E5116" w:rsidRPr="00211EE6">
        <w:rPr>
          <w:lang w:val="el-GR"/>
        </w:rPr>
        <w:t xml:space="preserve"> από το πειραματικό</w:t>
      </w:r>
      <w:r w:rsidR="005E5116" w:rsidRPr="00211EE6">
        <w:rPr>
          <w:spacing w:val="33"/>
          <w:lang w:val="el-GR"/>
        </w:rPr>
        <w:t xml:space="preserve"> </w:t>
      </w:r>
      <w:r w:rsidR="005E5116" w:rsidRPr="00211EE6">
        <w:rPr>
          <w:spacing w:val="-1"/>
          <w:lang w:val="el-GR"/>
        </w:rPr>
        <w:t>γράφημα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(προέκταση </w:t>
      </w:r>
      <w:r w:rsidR="005E5116" w:rsidRPr="00211EE6">
        <w:rPr>
          <w:lang w:val="el-GR"/>
        </w:rPr>
        <w:t>και</w:t>
      </w:r>
      <w:r w:rsidR="005E5116" w:rsidRPr="00211EE6">
        <w:rPr>
          <w:spacing w:val="-1"/>
          <w:lang w:val="el-GR"/>
        </w:rPr>
        <w:t xml:space="preserve"> τομή πειραματικής ευθείας με τους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άξονες,</w:t>
      </w:r>
      <w:r w:rsidR="005E5116" w:rsidRPr="00211EE6">
        <w:rPr>
          <w:lang w:val="el-GR"/>
        </w:rPr>
        <w:t xml:space="preserve"> κλπ,</w:t>
      </w:r>
    </w:p>
    <w:p w:rsidR="005E5116" w:rsidRDefault="00065F70" w:rsidP="00065F70">
      <w:pPr>
        <w:pStyle w:val="BodyText"/>
        <w:numPr>
          <w:ilvl w:val="0"/>
          <w:numId w:val="6"/>
        </w:numPr>
        <w:ind w:right="35"/>
        <w:rPr>
          <w:spacing w:val="28"/>
          <w:w w:val="99"/>
          <w:lang w:val="el-GR"/>
        </w:rPr>
      </w:pPr>
      <w:r>
        <w:rPr>
          <w:spacing w:val="-1"/>
          <w:lang w:val="el-GR"/>
        </w:rPr>
        <w:t>Σ</w:t>
      </w:r>
      <w:r w:rsidR="005E5116" w:rsidRPr="00211EE6">
        <w:rPr>
          <w:spacing w:val="-1"/>
          <w:lang w:val="el-GR"/>
        </w:rPr>
        <w:t>τρογγυλοποίηση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αριθμών,</w:t>
      </w:r>
      <w:r w:rsidR="005E5116" w:rsidRPr="00211EE6">
        <w:rPr>
          <w:spacing w:val="28"/>
          <w:w w:val="99"/>
          <w:lang w:val="el-GR"/>
        </w:rPr>
        <w:t xml:space="preserve"> </w:t>
      </w:r>
    </w:p>
    <w:p w:rsidR="005E5116" w:rsidRPr="00211EE6" w:rsidRDefault="00065F70" w:rsidP="00065F70">
      <w:pPr>
        <w:pStyle w:val="BodyText"/>
        <w:numPr>
          <w:ilvl w:val="0"/>
          <w:numId w:val="6"/>
        </w:numPr>
        <w:ind w:right="35"/>
        <w:rPr>
          <w:rFonts w:cs="Calibri"/>
          <w:lang w:val="el-GR"/>
        </w:rPr>
      </w:pPr>
      <w:r>
        <w:rPr>
          <w:spacing w:val="-1"/>
          <w:lang w:val="el-GR"/>
        </w:rPr>
        <w:t>Ε</w:t>
      </w:r>
      <w:r w:rsidR="005E5116" w:rsidRPr="00211EE6">
        <w:rPr>
          <w:spacing w:val="-1"/>
          <w:lang w:val="el-GR"/>
        </w:rPr>
        <w:t>ξοικείωση με χαρτί μιλιμετρέ.</w:t>
      </w:r>
    </w:p>
    <w:p w:rsidR="005E5116" w:rsidRPr="00211EE6" w:rsidRDefault="005E5116" w:rsidP="00E15E81">
      <w:pPr>
        <w:pStyle w:val="BodyText"/>
        <w:ind w:left="240" w:right="163" w:firstLine="0"/>
        <w:rPr>
          <w:rFonts w:cs="Calibri"/>
          <w:lang w:val="el-GR"/>
        </w:rPr>
      </w:pPr>
    </w:p>
    <w:p w:rsidR="00E15E81" w:rsidRPr="00211EE6" w:rsidRDefault="00E15E81" w:rsidP="00E15E81">
      <w:pPr>
        <w:spacing w:before="1"/>
        <w:rPr>
          <w:rFonts w:ascii="Calibri" w:eastAsia="Calibri" w:hAnsi="Calibri" w:cs="Calibri"/>
        </w:rPr>
      </w:pPr>
    </w:p>
    <w:p w:rsidR="00E15E81" w:rsidRPr="00065F70" w:rsidRDefault="00065F70" w:rsidP="00E15E81">
      <w:pPr>
        <w:pStyle w:val="Heading1"/>
        <w:ind w:left="240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>
        <w:t>ΦΥΣΙΚΗ</w:t>
      </w:r>
      <w:r>
        <w:rPr>
          <w:lang w:val="el-GR"/>
        </w:rPr>
        <w:t>Σ</w:t>
      </w:r>
    </w:p>
    <w:p w:rsidR="00E15E81" w:rsidRPr="00211EE6" w:rsidRDefault="00E15E81" w:rsidP="00065F70">
      <w:pPr>
        <w:pStyle w:val="BodyText"/>
        <w:numPr>
          <w:ilvl w:val="0"/>
          <w:numId w:val="7"/>
        </w:numPr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χρονομετρητή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(</w:t>
      </w:r>
      <w:r>
        <w:t>ticker</w:t>
      </w:r>
      <w:r w:rsidRPr="00211EE6">
        <w:rPr>
          <w:lang w:val="el-GR"/>
        </w:rPr>
        <w:t xml:space="preserve"> </w:t>
      </w:r>
      <w:r>
        <w:rPr>
          <w:spacing w:val="-1"/>
        </w:rPr>
        <w:t>timer</w:t>
      </w:r>
      <w:r w:rsidRPr="00211EE6">
        <w:rPr>
          <w:spacing w:val="-1"/>
          <w:lang w:val="el-GR"/>
        </w:rPr>
        <w:t>).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Επεξεργασία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 με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βάση τη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χαρτοταινία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του</w:t>
      </w:r>
      <w:r w:rsidRPr="00211EE6">
        <w:rPr>
          <w:spacing w:val="32"/>
          <w:lang w:val="el-GR"/>
        </w:rPr>
        <w:t xml:space="preserve"> </w:t>
      </w:r>
      <w:r w:rsidRPr="00211EE6">
        <w:rPr>
          <w:spacing w:val="-1"/>
          <w:lang w:val="el-GR"/>
        </w:rPr>
        <w:t>χρονομετρητή.</w:t>
      </w:r>
    </w:p>
    <w:p w:rsidR="00E15E81" w:rsidRDefault="00E15E81" w:rsidP="00065F70">
      <w:pPr>
        <w:pStyle w:val="BodyText"/>
        <w:numPr>
          <w:ilvl w:val="0"/>
          <w:numId w:val="7"/>
        </w:numPr>
        <w:ind w:right="35"/>
        <w:rPr>
          <w:rFonts w:cs="Calibri"/>
        </w:rPr>
      </w:pPr>
      <w:r w:rsidRPr="00211EE6">
        <w:rPr>
          <w:spacing w:val="-1"/>
          <w:lang w:val="el-GR"/>
        </w:rPr>
        <w:t>Χρήση φωτοπύλης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συστήματος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φωτοπυλών</w:t>
      </w:r>
      <w:r w:rsidRPr="00211EE6">
        <w:rPr>
          <w:rFonts w:cs="Calibri"/>
          <w:spacing w:val="-1"/>
          <w:lang w:val="el-GR"/>
        </w:rPr>
        <w:t xml:space="preserve">. </w:t>
      </w:r>
      <w:r w:rsidRPr="00211EE6">
        <w:rPr>
          <w:spacing w:val="-1"/>
          <w:lang w:val="el-GR"/>
        </w:rPr>
        <w:t xml:space="preserve">Μέτρηση της μέσης ταχύτητας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προσεγγιστική</w:t>
      </w:r>
      <w:r w:rsidRPr="00211EE6">
        <w:rPr>
          <w:spacing w:val="26"/>
          <w:lang w:val="el-GR"/>
        </w:rPr>
        <w:t xml:space="preserve"> </w:t>
      </w:r>
      <w:r w:rsidRPr="00211EE6">
        <w:rPr>
          <w:spacing w:val="-1"/>
          <w:lang w:val="el-GR"/>
        </w:rPr>
        <w:t>μέτρηση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στιγμιαίας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ταχύτητας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κινητού</w:t>
      </w:r>
      <w:r w:rsidRPr="00211EE6">
        <w:rPr>
          <w:rFonts w:cs="Calibri"/>
          <w:spacing w:val="-1"/>
          <w:lang w:val="el-GR"/>
        </w:rPr>
        <w:t xml:space="preserve">. </w:t>
      </w:r>
      <w:r>
        <w:rPr>
          <w:spacing w:val="-1"/>
        </w:rPr>
        <w:t xml:space="preserve">Σχέση χρόνου </w:t>
      </w:r>
      <w:r>
        <w:t>‐</w:t>
      </w:r>
      <w:r>
        <w:rPr>
          <w:spacing w:val="-1"/>
        </w:rPr>
        <w:t xml:space="preserve"> θέσης με</w:t>
      </w:r>
      <w:r>
        <w:t xml:space="preserve"> </w:t>
      </w:r>
      <w:r>
        <w:rPr>
          <w:spacing w:val="-1"/>
        </w:rPr>
        <w:t>χρήση συστήματος</w:t>
      </w:r>
      <w:r>
        <w:t xml:space="preserve"> δύο</w:t>
      </w:r>
      <w:r>
        <w:rPr>
          <w:spacing w:val="51"/>
        </w:rPr>
        <w:t xml:space="preserve"> </w:t>
      </w:r>
      <w:r>
        <w:rPr>
          <w:spacing w:val="-1"/>
        </w:rPr>
        <w:t>φωτοπυλών</w:t>
      </w:r>
      <w:r>
        <w:rPr>
          <w:rFonts w:cs="Calibri"/>
          <w:spacing w:val="-1"/>
        </w:rPr>
        <w:t>.</w:t>
      </w:r>
    </w:p>
    <w:p w:rsidR="00E15E81" w:rsidRPr="00C2616F" w:rsidRDefault="00E15E81" w:rsidP="00C2616F">
      <w:pPr>
        <w:pStyle w:val="BodyText"/>
        <w:numPr>
          <w:ilvl w:val="0"/>
          <w:numId w:val="7"/>
        </w:numPr>
        <w:spacing w:before="1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θερμόμετρου,</w:t>
      </w:r>
      <w:r w:rsidRPr="00211EE6">
        <w:rPr>
          <w:spacing w:val="61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 xml:space="preserve">διαστημόμετρου, </w:t>
      </w:r>
      <w:r w:rsidR="00C2616F" w:rsidRPr="00C2616F">
        <w:rPr>
          <w:spacing w:val="-1"/>
          <w:lang w:val="el-GR"/>
        </w:rPr>
        <w:t>μοιρογνωμόνιο</w:t>
      </w:r>
      <w:r w:rsidR="00C2616F">
        <w:rPr>
          <w:spacing w:val="-1"/>
          <w:lang w:val="el-GR"/>
        </w:rPr>
        <w:t xml:space="preserve">υ, </w:t>
      </w:r>
      <w:r w:rsidRPr="00211EE6">
        <w:rPr>
          <w:lang w:val="el-GR"/>
        </w:rPr>
        <w:t>ογκομετρικού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κυλίνδρου,</w:t>
      </w:r>
      <w:r w:rsidRPr="00211EE6">
        <w:rPr>
          <w:spacing w:val="-1"/>
          <w:lang w:val="el-GR"/>
        </w:rPr>
        <w:t xml:space="preserve"> δυναμόμετρου,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ζυγού,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χρονομέτρου,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νήματος στάθμης,</w:t>
      </w:r>
      <w:r w:rsidRPr="00211EE6">
        <w:rPr>
          <w:spacing w:val="43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 xml:space="preserve">αεροστάθμης. </w:t>
      </w:r>
    </w:p>
    <w:p w:rsidR="00E15E81" w:rsidRDefault="00E15E81" w:rsidP="00065F70">
      <w:pPr>
        <w:pStyle w:val="BodyText"/>
        <w:numPr>
          <w:ilvl w:val="0"/>
          <w:numId w:val="7"/>
        </w:numPr>
        <w:ind w:right="35"/>
        <w:rPr>
          <w:rFonts w:cs="Calibri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ψηφιακού πολυμέτρου. </w:t>
      </w:r>
    </w:p>
    <w:p w:rsidR="00E15E81" w:rsidRPr="00211EE6" w:rsidRDefault="00E15E81" w:rsidP="00E15E81">
      <w:pPr>
        <w:rPr>
          <w:rFonts w:ascii="Calibri" w:eastAsia="Calibri" w:hAnsi="Calibri" w:cs="Calibri"/>
        </w:rPr>
        <w:sectPr w:rsidR="00E15E81" w:rsidRPr="00211EE6" w:rsidSect="00E15E81">
          <w:pgSz w:w="11910" w:h="16840"/>
          <w:pgMar w:top="980" w:right="480" w:bottom="280" w:left="480" w:header="720" w:footer="720" w:gutter="0"/>
          <w:cols w:space="720"/>
        </w:sectPr>
      </w:pPr>
    </w:p>
    <w:p w:rsidR="00E15E81" w:rsidRPr="00E15E81" w:rsidRDefault="00065F70" w:rsidP="00E15E81">
      <w:pPr>
        <w:pStyle w:val="Heading1"/>
        <w:spacing w:before="39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lastRenderedPageBreak/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 w:rsidRPr="00E15E81">
        <w:rPr>
          <w:lang w:val="el-GR"/>
        </w:rPr>
        <w:t>ΧΗΜΕΙΑ</w:t>
      </w:r>
      <w:r>
        <w:rPr>
          <w:lang w:val="el-GR"/>
        </w:rPr>
        <w:t>Σ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ηλεκτρονικού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ζυγού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ογκομετρικής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φιάλης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χωρητικότητας 50 έως </w:t>
      </w:r>
      <w:r w:rsidR="00E15E81" w:rsidRPr="00211EE6">
        <w:rPr>
          <w:lang w:val="el-GR"/>
        </w:rPr>
        <w:t>1000</w:t>
      </w:r>
      <w:r w:rsidR="00E15E81">
        <w:t>mL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(ακρίβεια</w:t>
      </w:r>
      <w:r w:rsidR="00E15E81" w:rsidRPr="00211EE6">
        <w:rPr>
          <w:spacing w:val="46"/>
          <w:lang w:val="el-GR"/>
        </w:rPr>
        <w:t xml:space="preserve"> </w:t>
      </w:r>
      <w:r w:rsidR="00E15E81" w:rsidRPr="00211EE6">
        <w:rPr>
          <w:spacing w:val="-1"/>
          <w:lang w:val="el-GR"/>
        </w:rPr>
        <w:t>0,01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>
        <w:t>mL</w:t>
      </w:r>
      <w:r w:rsidR="00E15E81" w:rsidRPr="00211EE6">
        <w:rPr>
          <w:lang w:val="el-GR"/>
        </w:rPr>
        <w:t>),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σιφώνια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πληρώσεως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και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μετρήσεως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(χωρητικότητα </w:t>
      </w:r>
      <w:r w:rsidR="00E15E81" w:rsidRPr="00211EE6">
        <w:rPr>
          <w:lang w:val="el-GR"/>
        </w:rPr>
        <w:t>1</w:t>
      </w:r>
      <w:r w:rsidR="00E15E81" w:rsidRPr="00211EE6">
        <w:rPr>
          <w:spacing w:val="-1"/>
          <w:lang w:val="el-GR"/>
        </w:rPr>
        <w:t xml:space="preserve"> 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100</w:t>
      </w:r>
      <w:r w:rsidR="00E15E81">
        <w:t>mL</w:t>
      </w:r>
      <w:r w:rsidR="00E15E81" w:rsidRPr="00211EE6">
        <w:rPr>
          <w:lang w:val="el-GR"/>
        </w:rPr>
        <w:t>),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ογκομετρικού</w:t>
      </w:r>
      <w:r w:rsidR="00E15E81" w:rsidRPr="00211EE6">
        <w:rPr>
          <w:spacing w:val="34"/>
          <w:lang w:val="el-GR"/>
        </w:rPr>
        <w:t xml:space="preserve"> </w:t>
      </w:r>
      <w:r w:rsidR="00E15E81" w:rsidRPr="00211EE6">
        <w:rPr>
          <w:spacing w:val="-1"/>
          <w:lang w:val="el-GR"/>
        </w:rPr>
        <w:t>κυλίνδρου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χωρητικότητας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1000</w:t>
      </w:r>
      <w:r w:rsidR="00E15E81">
        <w:t>mL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(ακρίβεια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0,1</w:t>
      </w:r>
      <w:r w:rsidR="00E15E81">
        <w:rPr>
          <w:spacing w:val="-1"/>
        </w:rPr>
        <w:t>mL</w:t>
      </w:r>
      <w:r w:rsidR="00E15E81" w:rsidRPr="00211EE6">
        <w:rPr>
          <w:spacing w:val="-1"/>
          <w:lang w:val="el-GR"/>
        </w:rPr>
        <w:t>)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πεχαμέτρου,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πεχαμετρικού χαρτιού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δεικτών.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>
        <w:rPr>
          <w:spacing w:val="-2"/>
          <w:lang w:val="el-GR"/>
        </w:rPr>
        <w:t xml:space="preserve">διαφόρων τύπων </w:t>
      </w:r>
      <w:r>
        <w:rPr>
          <w:spacing w:val="-1"/>
          <w:lang w:val="el-GR"/>
        </w:rPr>
        <w:t>θερμόμετρων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Χρήση μαγνητικού αναδευτήρα ή</w:t>
      </w:r>
      <w:r w:rsidR="00E15E81" w:rsidRPr="00211EE6">
        <w:rPr>
          <w:spacing w:val="-1"/>
          <w:lang w:val="el-GR"/>
        </w:rPr>
        <w:t xml:space="preserve"> ράβδου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ανάδευσης.</w:t>
      </w:r>
    </w:p>
    <w:p w:rsidR="00E15E81" w:rsidRPr="00211EE6" w:rsidRDefault="00E15E81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="005E5116">
        <w:rPr>
          <w:spacing w:val="-1"/>
          <w:lang w:val="el-GR"/>
        </w:rPr>
        <w:t>λύχνου θέρμανσης,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υδατόλουτρου,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υδροβολέα (για προσθήκη απιονισμένου νερού),</w:t>
      </w:r>
      <w:r w:rsidRPr="00211EE6">
        <w:rPr>
          <w:spacing w:val="37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>σπάτουλας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μεταφοράς στερεών,</w:t>
      </w:r>
      <w:r w:rsidR="00C2616F">
        <w:rPr>
          <w:lang w:val="el-GR"/>
        </w:rPr>
        <w:t xml:space="preserve"> ύαλου ωρολογίου</w:t>
      </w:r>
      <w:r w:rsidRPr="00211EE6">
        <w:rPr>
          <w:spacing w:val="-1"/>
          <w:lang w:val="el-GR"/>
        </w:rPr>
        <w:t xml:space="preserve">, </w:t>
      </w:r>
      <w:r w:rsidRPr="00211EE6">
        <w:rPr>
          <w:lang w:val="el-GR"/>
        </w:rPr>
        <w:t>δοκιμαστικών σωλήνων,</w:t>
      </w:r>
      <w:r w:rsidR="00C2616F">
        <w:rPr>
          <w:spacing w:val="-1"/>
          <w:lang w:val="el-GR"/>
        </w:rPr>
        <w:t xml:space="preserve"> σύριγγας</w:t>
      </w:r>
      <w:r w:rsidRPr="00211EE6">
        <w:rPr>
          <w:spacing w:val="-1"/>
          <w:lang w:val="el-GR"/>
        </w:rPr>
        <w:t>,</w:t>
      </w:r>
      <w:r w:rsidRPr="00211EE6">
        <w:rPr>
          <w:lang w:val="el-GR"/>
        </w:rPr>
        <w:t xml:space="preserve"> </w:t>
      </w:r>
      <w:r w:rsidR="00C2616F">
        <w:rPr>
          <w:spacing w:val="-1"/>
          <w:lang w:val="el-GR"/>
        </w:rPr>
        <w:t>πυκνόμετρου</w:t>
      </w:r>
      <w:r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5"/>
        </w:numPr>
        <w:tabs>
          <w:tab w:val="left" w:pos="526"/>
        </w:tabs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 υάλινου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χωνίου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και κατασκευή ηθμού).</w:t>
      </w:r>
    </w:p>
    <w:p w:rsidR="00E15E81" w:rsidRPr="005E5116" w:rsidRDefault="005E5116" w:rsidP="005E5116">
      <w:pPr>
        <w:pStyle w:val="BodyText"/>
        <w:numPr>
          <w:ilvl w:val="0"/>
          <w:numId w:val="5"/>
        </w:numPr>
        <w:tabs>
          <w:tab w:val="left" w:pos="526"/>
        </w:tabs>
        <w:spacing w:before="1"/>
        <w:rPr>
          <w:rFonts w:cs="Calibri"/>
          <w:sz w:val="23"/>
          <w:szCs w:val="23"/>
        </w:rPr>
      </w:pPr>
      <w:r>
        <w:rPr>
          <w:spacing w:val="-1"/>
          <w:lang w:val="el-GR"/>
        </w:rPr>
        <w:t xml:space="preserve">Χρήση φυγοκεντρικής συσκευής. </w:t>
      </w:r>
    </w:p>
    <w:p w:rsidR="005E5116" w:rsidRPr="00211EE6" w:rsidRDefault="005E5116" w:rsidP="005E5116">
      <w:pPr>
        <w:pStyle w:val="BodyText"/>
        <w:tabs>
          <w:tab w:val="left" w:pos="526"/>
        </w:tabs>
        <w:spacing w:before="1"/>
        <w:ind w:left="100" w:firstLine="0"/>
        <w:rPr>
          <w:rFonts w:cs="Calibri"/>
          <w:sz w:val="23"/>
          <w:szCs w:val="23"/>
        </w:rPr>
      </w:pPr>
    </w:p>
    <w:p w:rsidR="00E15E81" w:rsidRPr="00065F70" w:rsidRDefault="00065F70" w:rsidP="00E15E81">
      <w:pPr>
        <w:pStyle w:val="Heading1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>
        <w:rPr>
          <w:spacing w:val="-1"/>
        </w:rPr>
        <w:t>ΒΙΟΛΟΓΊΑ</w:t>
      </w:r>
      <w:r>
        <w:rPr>
          <w:spacing w:val="-1"/>
          <w:lang w:val="el-GR"/>
        </w:rPr>
        <w:t>Σ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spacing w:before="1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Pr="00211EE6">
        <w:rPr>
          <w:spacing w:val="-1"/>
          <w:lang w:val="el-GR"/>
        </w:rPr>
        <w:t>ρήση οπτικού μικροσκοπίου</w:t>
      </w:r>
      <w:r>
        <w:rPr>
          <w:spacing w:val="-1"/>
          <w:lang w:val="el-GR"/>
        </w:rPr>
        <w:t xml:space="preserve"> (Π</w:t>
      </w:r>
      <w:r w:rsidR="00E15E81" w:rsidRPr="00211EE6">
        <w:rPr>
          <w:spacing w:val="-1"/>
          <w:lang w:val="el-GR"/>
        </w:rPr>
        <w:t>ροετοιμασία μικροσκοπικού παρασκευάσματος,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χρώση βιολογικού</w:t>
      </w:r>
      <w:r w:rsidR="00E15E81" w:rsidRPr="00211EE6">
        <w:rPr>
          <w:spacing w:val="35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παρασκευάσματος, </w:t>
      </w:r>
      <w:r w:rsidR="00E15E81" w:rsidRPr="00211EE6">
        <w:rPr>
          <w:lang w:val="el-GR"/>
        </w:rPr>
        <w:t xml:space="preserve">χρήση </w:t>
      </w:r>
      <w:r w:rsidR="00E15E81" w:rsidRPr="00211EE6">
        <w:rPr>
          <w:spacing w:val="-1"/>
          <w:lang w:val="el-GR"/>
        </w:rPr>
        <w:t>αντικειμενοφόρων</w:t>
      </w:r>
      <w:r w:rsidR="00E15E81" w:rsidRPr="00211EE6">
        <w:rPr>
          <w:lang w:val="el-GR"/>
        </w:rPr>
        <w:t xml:space="preserve"> και καλυπτρίδων,</w:t>
      </w:r>
      <w:r w:rsidR="00E15E81" w:rsidRPr="00211EE6">
        <w:rPr>
          <w:spacing w:val="37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εξοικείωση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 περιεχόμενο κασετίνας εργαλείων μικροσκοπίας</w:t>
      </w:r>
      <w:r>
        <w:rPr>
          <w:spacing w:val="-1"/>
          <w:lang w:val="el-GR"/>
        </w:rPr>
        <w:t>)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ηλεκτρονικού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ζυγού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 ογκομετρικής πιπέτας.</w:t>
      </w:r>
    </w:p>
    <w:p w:rsidR="00E15E81" w:rsidRPr="00211EE6" w:rsidRDefault="005E5116" w:rsidP="00E15E81">
      <w:pPr>
        <w:pStyle w:val="BodyText"/>
        <w:numPr>
          <w:ilvl w:val="0"/>
          <w:numId w:val="4"/>
        </w:numPr>
        <w:tabs>
          <w:tab w:val="left" w:pos="526"/>
        </w:tabs>
        <w:spacing w:before="1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τρυβλίου </w:t>
      </w:r>
      <w:r w:rsidR="00E15E81">
        <w:t>Petri</w:t>
      </w:r>
      <w:r w:rsidR="00E15E81" w:rsidRPr="00211EE6">
        <w:rPr>
          <w:lang w:val="el-GR"/>
        </w:rPr>
        <w:t>.</w:t>
      </w:r>
    </w:p>
    <w:p w:rsidR="00E15E81" w:rsidRPr="00211EE6" w:rsidRDefault="00E15E81" w:rsidP="00E15E81">
      <w:pPr>
        <w:pStyle w:val="BodyText"/>
        <w:numPr>
          <w:ilvl w:val="0"/>
          <w:numId w:val="4"/>
        </w:numPr>
        <w:tabs>
          <w:tab w:val="left" w:pos="526"/>
        </w:tabs>
        <w:ind w:right="-24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δοκιμαστικών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σωλήνων,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λαβίδων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(για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μεταφορά αντικειμένων μικρών διαστάσεων),</w:t>
      </w:r>
      <w:r w:rsidRPr="00211EE6">
        <w:rPr>
          <w:spacing w:val="35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>ογκομετρικών δοχείων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διαφόρων μεγεθών.</w:t>
      </w:r>
    </w:p>
    <w:p w:rsidR="00882455" w:rsidRPr="00305650" w:rsidRDefault="00882455" w:rsidP="005D5996">
      <w:pPr>
        <w:pStyle w:val="Default"/>
        <w:rPr>
          <w:rFonts w:asciiTheme="minorHAnsi" w:hAnsiTheme="minorHAnsi" w:cs="Calibri"/>
        </w:rPr>
      </w:pPr>
    </w:p>
    <w:p w:rsidR="00A755F8" w:rsidRDefault="00305650" w:rsidP="00305650">
      <w:pPr>
        <w:jc w:val="center"/>
        <w:rPr>
          <w:rFonts w:asciiTheme="minorHAnsi" w:hAnsiTheme="minorHAnsi" w:cs="Calibri"/>
        </w:rPr>
      </w:pPr>
      <w:r w:rsidRPr="00305650">
        <w:rPr>
          <w:rFonts w:asciiTheme="minorHAnsi" w:hAnsiTheme="minorHAnsi" w:cs="Calibri"/>
        </w:rPr>
        <w:t>Για το Δ.Σ. της ΠΑΝΕΚΦΕ</w:t>
      </w:r>
    </w:p>
    <w:p w:rsidR="00305650" w:rsidRPr="00305650" w:rsidRDefault="00305650" w:rsidP="00305650">
      <w:pPr>
        <w:jc w:val="center"/>
        <w:rPr>
          <w:rFonts w:asciiTheme="minorHAnsi" w:hAnsiTheme="minorHAns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5228"/>
      </w:tblGrid>
      <w:tr w:rsidR="00082A2B" w:rsidRPr="00305650" w:rsidTr="00566B1A">
        <w:trPr>
          <w:jc w:val="center"/>
        </w:trPr>
        <w:tc>
          <w:tcPr>
            <w:tcW w:w="5341" w:type="dxa"/>
          </w:tcPr>
          <w:p w:rsidR="00082A2B" w:rsidRPr="00305650" w:rsidRDefault="00082A2B" w:rsidP="00551BA7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Πρόεδρος</w:t>
            </w:r>
          </w:p>
          <w:p w:rsidR="00082A2B" w:rsidRPr="00C24110" w:rsidRDefault="00082A2B" w:rsidP="00551BA7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 </w:t>
            </w:r>
          </w:p>
          <w:p w:rsidR="00092A5F" w:rsidRDefault="00092A5F" w:rsidP="00551BA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Βασίλης Γαργανουράκης</w:t>
            </w: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Φυσικός M.Sc.</w:t>
            </w:r>
          </w:p>
          <w:p w:rsidR="00092A5F" w:rsidRPr="00092A5F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Υπ. </w:t>
            </w:r>
            <w:r>
              <w:rPr>
                <w:rFonts w:asciiTheme="minorHAnsi" w:hAnsiTheme="minorHAnsi" w:cs="Calibri"/>
              </w:rPr>
              <w:t>2</w:t>
            </w:r>
            <w:r w:rsidRPr="00092A5F">
              <w:rPr>
                <w:rFonts w:asciiTheme="minorHAnsi" w:hAnsiTheme="minorHAnsi" w:cs="Calibri"/>
                <w:vertAlign w:val="superscript"/>
              </w:rPr>
              <w:t>ου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05650">
              <w:rPr>
                <w:rFonts w:asciiTheme="minorHAnsi" w:hAnsiTheme="minorHAnsi" w:cs="Calibri"/>
              </w:rPr>
              <w:t xml:space="preserve">Ε.Κ.Φ.Ε. </w:t>
            </w:r>
            <w:r>
              <w:rPr>
                <w:rFonts w:asciiTheme="minorHAnsi" w:hAnsiTheme="minorHAnsi" w:cs="Calibri"/>
              </w:rPr>
              <w:t>Ηρακλείου</w:t>
            </w:r>
          </w:p>
        </w:tc>
        <w:tc>
          <w:tcPr>
            <w:tcW w:w="5341" w:type="dxa"/>
          </w:tcPr>
          <w:p w:rsidR="00082A2B" w:rsidRPr="00305650" w:rsidRDefault="00082A2B" w:rsidP="00551BA7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Γραμματέας</w:t>
            </w: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Παναγιώτης Μουρούζης</w:t>
            </w:r>
          </w:p>
          <w:p w:rsidR="00092A5F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Φυσικός M.Sc.</w:t>
            </w:r>
          </w:p>
          <w:p w:rsidR="00082A2B" w:rsidRPr="00305650" w:rsidRDefault="00092A5F" w:rsidP="00092A5F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Υπ. Ε.Κ.Φ.Ε. Κερκύρας</w:t>
            </w:r>
          </w:p>
        </w:tc>
      </w:tr>
    </w:tbl>
    <w:p w:rsidR="00A755F8" w:rsidRPr="00305650" w:rsidRDefault="00A755F8" w:rsidP="00E75A25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212"/>
    <w:multiLevelType w:val="hybridMultilevel"/>
    <w:tmpl w:val="18302B2E"/>
    <w:lvl w:ilvl="0" w:tplc="C7360836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842E4BB2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60D8B8A4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E65C07EE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AF68B0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B09E15E4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1DFE1074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AB44BAAA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AA2E2DE2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2" w15:restartNumberingAfterBreak="0">
    <w:nsid w:val="0C0A7AF0"/>
    <w:multiLevelType w:val="hybridMultilevel"/>
    <w:tmpl w:val="58E47FB0"/>
    <w:lvl w:ilvl="0" w:tplc="0CDA689C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C1662094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2D9AF3DA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80C0E782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2A0694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7D92F07C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4C12BCA0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BEE270F6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F10AC20E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0829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abstractNum w:abstractNumId="6" w15:restartNumberingAfterBreak="0">
    <w:nsid w:val="78EF30EC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1"/>
    <w:rsid w:val="00017843"/>
    <w:rsid w:val="000266F9"/>
    <w:rsid w:val="00040739"/>
    <w:rsid w:val="00065F70"/>
    <w:rsid w:val="00082A2B"/>
    <w:rsid w:val="00092604"/>
    <w:rsid w:val="00092A5F"/>
    <w:rsid w:val="00093058"/>
    <w:rsid w:val="000B7A71"/>
    <w:rsid w:val="000C0580"/>
    <w:rsid w:val="000E46A0"/>
    <w:rsid w:val="00123255"/>
    <w:rsid w:val="001921A8"/>
    <w:rsid w:val="001B2CE5"/>
    <w:rsid w:val="001D0FB4"/>
    <w:rsid w:val="002224D9"/>
    <w:rsid w:val="002354DB"/>
    <w:rsid w:val="00267ED1"/>
    <w:rsid w:val="002811A2"/>
    <w:rsid w:val="0028245B"/>
    <w:rsid w:val="00305650"/>
    <w:rsid w:val="003820CB"/>
    <w:rsid w:val="0039109F"/>
    <w:rsid w:val="003C3D76"/>
    <w:rsid w:val="003F3183"/>
    <w:rsid w:val="003F3461"/>
    <w:rsid w:val="004367A5"/>
    <w:rsid w:val="00436A82"/>
    <w:rsid w:val="00461100"/>
    <w:rsid w:val="00467A93"/>
    <w:rsid w:val="004A22BB"/>
    <w:rsid w:val="004D0FD4"/>
    <w:rsid w:val="00502757"/>
    <w:rsid w:val="00503E01"/>
    <w:rsid w:val="00525F92"/>
    <w:rsid w:val="005450A2"/>
    <w:rsid w:val="005478B2"/>
    <w:rsid w:val="00566B1A"/>
    <w:rsid w:val="0058226A"/>
    <w:rsid w:val="00587C8A"/>
    <w:rsid w:val="005B599E"/>
    <w:rsid w:val="005D5996"/>
    <w:rsid w:val="005E2F87"/>
    <w:rsid w:val="005E5116"/>
    <w:rsid w:val="006318F7"/>
    <w:rsid w:val="00666D09"/>
    <w:rsid w:val="006F0B68"/>
    <w:rsid w:val="00701085"/>
    <w:rsid w:val="00722DD6"/>
    <w:rsid w:val="00736A6D"/>
    <w:rsid w:val="00767F8F"/>
    <w:rsid w:val="007A2F0B"/>
    <w:rsid w:val="00852C0B"/>
    <w:rsid w:val="00856ADC"/>
    <w:rsid w:val="00882455"/>
    <w:rsid w:val="00882BA5"/>
    <w:rsid w:val="00886A45"/>
    <w:rsid w:val="008C2DBE"/>
    <w:rsid w:val="008E21B3"/>
    <w:rsid w:val="009016E9"/>
    <w:rsid w:val="00947586"/>
    <w:rsid w:val="00957270"/>
    <w:rsid w:val="009F59B3"/>
    <w:rsid w:val="00A30AEB"/>
    <w:rsid w:val="00A603AF"/>
    <w:rsid w:val="00A755F8"/>
    <w:rsid w:val="00A80B82"/>
    <w:rsid w:val="00A93B48"/>
    <w:rsid w:val="00AA4DA9"/>
    <w:rsid w:val="00AD131D"/>
    <w:rsid w:val="00AF58AF"/>
    <w:rsid w:val="00B20FA8"/>
    <w:rsid w:val="00B221A5"/>
    <w:rsid w:val="00B52421"/>
    <w:rsid w:val="00BA3F8D"/>
    <w:rsid w:val="00C06EB9"/>
    <w:rsid w:val="00C12E3A"/>
    <w:rsid w:val="00C24110"/>
    <w:rsid w:val="00C2616F"/>
    <w:rsid w:val="00C81E76"/>
    <w:rsid w:val="00CB782A"/>
    <w:rsid w:val="00CE798B"/>
    <w:rsid w:val="00CF7CB9"/>
    <w:rsid w:val="00D22222"/>
    <w:rsid w:val="00D4097E"/>
    <w:rsid w:val="00DA3FD1"/>
    <w:rsid w:val="00DB6EA6"/>
    <w:rsid w:val="00DC2936"/>
    <w:rsid w:val="00DD06AD"/>
    <w:rsid w:val="00DD3403"/>
    <w:rsid w:val="00DF6761"/>
    <w:rsid w:val="00E15E81"/>
    <w:rsid w:val="00E72303"/>
    <w:rsid w:val="00E75A25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76257-BA4E-4B66-9E6E-BB74972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15E81"/>
    <w:pPr>
      <w:widowControl w:val="0"/>
      <w:ind w:left="10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15E81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15E81"/>
    <w:pPr>
      <w:widowControl w:val="0"/>
      <w:ind w:left="526" w:hanging="426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5E81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ekf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ekf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10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4113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vgargan</cp:lastModifiedBy>
  <cp:revision>5</cp:revision>
  <cp:lastPrinted>2011-12-05T13:33:00Z</cp:lastPrinted>
  <dcterms:created xsi:type="dcterms:W3CDTF">2015-10-08T08:49:00Z</dcterms:created>
  <dcterms:modified xsi:type="dcterms:W3CDTF">2015-10-08T15:03:00Z</dcterms:modified>
</cp:coreProperties>
</file>